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82" w:rsidRPr="002C3482" w:rsidRDefault="002C3482" w:rsidP="002C348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 xml:space="preserve">Образовательная деятельность АНО ДПО «УМЦ «Альтернатива» </w:t>
      </w:r>
      <w:bookmarkStart w:id="0" w:name="_GoBack"/>
      <w:bookmarkEnd w:id="0"/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ведется:</w:t>
      </w:r>
    </w:p>
    <w:p w:rsidR="002C3482" w:rsidRPr="002C3482" w:rsidRDefault="002C3482" w:rsidP="002C348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 xml:space="preserve">по договорам об оказании платных образовательных услуг за счёт средств физических и юридических лиц – </w:t>
      </w:r>
      <w:r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100</w:t>
      </w: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%;</w:t>
      </w:r>
    </w:p>
    <w:p w:rsidR="002C3482" w:rsidRPr="002C3482" w:rsidRDefault="002C3482" w:rsidP="002C348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 xml:space="preserve">за счет бюджетных ассигнований федерального бюджета – </w:t>
      </w:r>
      <w:r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нет</w:t>
      </w: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;</w:t>
      </w:r>
    </w:p>
    <w:p w:rsidR="002C3482" w:rsidRPr="002C3482" w:rsidRDefault="002C3482" w:rsidP="002C348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за счет бюджетных ассигнований бюджетов субъектов Российской Федерации — нет;</w:t>
      </w:r>
    </w:p>
    <w:p w:rsidR="002C3482" w:rsidRPr="002C3482" w:rsidRDefault="002C3482" w:rsidP="002C348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за счет бюджетных ассигнований местных бюджетов — нет.</w:t>
      </w:r>
    </w:p>
    <w:p w:rsidR="002C3482" w:rsidRPr="002C3482" w:rsidRDefault="002C3482" w:rsidP="002C348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 xml:space="preserve">Согласно уставу </w:t>
      </w:r>
      <w:r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АНО ДПО «УМЦ «Альтернатива»</w:t>
      </w: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 xml:space="preserve"> самостоятельно осуществляет хозяйственную деятельность и распоряжается имеющимися доходами и средствами с учётом решения учредителя, в частности, доход от учебно-производственной деятельности и оказания услуг направляется:</w:t>
      </w:r>
    </w:p>
    <w:p w:rsidR="002C3482" w:rsidRPr="002C3482" w:rsidRDefault="002C3482" w:rsidP="002C348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на развитие и совершенствование учебного процесса;</w:t>
      </w:r>
    </w:p>
    <w:p w:rsidR="002C3482" w:rsidRPr="002C3482" w:rsidRDefault="002C3482" w:rsidP="002C348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на развитие и укрепление учебно-материальной базы;</w:t>
      </w:r>
    </w:p>
    <w:p w:rsidR="002C3482" w:rsidRPr="002C3482" w:rsidRDefault="002C3482" w:rsidP="002C348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на материальное стимулирование работников, их социальную поддержку;</w:t>
      </w:r>
    </w:p>
    <w:p w:rsidR="002C3482" w:rsidRPr="002C3482" w:rsidRDefault="002C3482" w:rsidP="002C348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на оплату коммунальных услуг;</w:t>
      </w:r>
    </w:p>
    <w:p w:rsidR="002C3482" w:rsidRPr="002C3482" w:rsidRDefault="002C3482" w:rsidP="002C348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на амортизационные расходы по основным средствам;</w:t>
      </w:r>
    </w:p>
    <w:p w:rsidR="002C3482" w:rsidRPr="002C3482" w:rsidRDefault="002C3482" w:rsidP="002C348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на расходы по содержанию и обслуживанию помещений, учебных классов и другие расходы.</w:t>
      </w:r>
    </w:p>
    <w:p w:rsidR="002C3482" w:rsidRPr="002C3482" w:rsidRDefault="002C3482" w:rsidP="002C348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Доход от оказания платных образовательных услуг используется в соответствии с уставными целями. Развитие материально-технической базы осуществляется самой организацией в пределах собственных средств согласно предъявляемым требованиям.</w:t>
      </w:r>
    </w:p>
    <w:p w:rsidR="002C3482" w:rsidRPr="002C3482" w:rsidRDefault="002C3482" w:rsidP="002C348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</w:pP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В сфере финансовой деятельности АНО ДПО «УМЦ «Альтернатива» имеет право заключать договоры с физическими лицами</w:t>
      </w:r>
      <w:r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 xml:space="preserve"> и юридическими лицами</w:t>
      </w: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об оказании образовательных услуг</w:t>
      </w:r>
      <w:r w:rsidRPr="002C3482">
        <w:rPr>
          <w:rFonts w:ascii="Montserrat" w:eastAsia="Times New Roman" w:hAnsi="Montserrat" w:cs="Times New Roman"/>
          <w:color w:val="212121"/>
          <w:sz w:val="24"/>
          <w:szCs w:val="24"/>
          <w:lang w:eastAsia="ru-RU"/>
        </w:rPr>
        <w:t>.</w:t>
      </w:r>
    </w:p>
    <w:p w:rsidR="00BC4F03" w:rsidRDefault="00BC4F03"/>
    <w:sectPr w:rsidR="00BC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6528A"/>
    <w:multiLevelType w:val="multilevel"/>
    <w:tmpl w:val="8390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FB5F5B"/>
    <w:multiLevelType w:val="multilevel"/>
    <w:tmpl w:val="ED92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82"/>
    <w:rsid w:val="000607EB"/>
    <w:rsid w:val="001E1570"/>
    <w:rsid w:val="002C3482"/>
    <w:rsid w:val="002F01B2"/>
    <w:rsid w:val="002F09FB"/>
    <w:rsid w:val="003439FB"/>
    <w:rsid w:val="003C702B"/>
    <w:rsid w:val="00432E58"/>
    <w:rsid w:val="00454EA0"/>
    <w:rsid w:val="00481F1A"/>
    <w:rsid w:val="004A6827"/>
    <w:rsid w:val="006C263F"/>
    <w:rsid w:val="006F4B61"/>
    <w:rsid w:val="00727F55"/>
    <w:rsid w:val="00793152"/>
    <w:rsid w:val="007B6FF0"/>
    <w:rsid w:val="007D4708"/>
    <w:rsid w:val="00806C7A"/>
    <w:rsid w:val="008C0B45"/>
    <w:rsid w:val="00957778"/>
    <w:rsid w:val="009C2E1C"/>
    <w:rsid w:val="00A118C6"/>
    <w:rsid w:val="00AB19B0"/>
    <w:rsid w:val="00B641E7"/>
    <w:rsid w:val="00B671A0"/>
    <w:rsid w:val="00BC4F03"/>
    <w:rsid w:val="00BD2699"/>
    <w:rsid w:val="00C272FB"/>
    <w:rsid w:val="00CA4385"/>
    <w:rsid w:val="00CE5D30"/>
    <w:rsid w:val="00DD0014"/>
    <w:rsid w:val="00DD31C9"/>
    <w:rsid w:val="00E4218F"/>
    <w:rsid w:val="00EE0BD5"/>
    <w:rsid w:val="00F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927E7-1377-4AAA-B2A4-969D1374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Aleshina</dc:creator>
  <cp:keywords/>
  <dc:description/>
  <cp:lastModifiedBy>Aleshina</cp:lastModifiedBy>
  <cp:revision>1</cp:revision>
  <dcterms:created xsi:type="dcterms:W3CDTF">2023-01-29T13:53:00Z</dcterms:created>
  <dcterms:modified xsi:type="dcterms:W3CDTF">2023-01-29T14:00:00Z</dcterms:modified>
</cp:coreProperties>
</file>